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6" w:type="dxa"/>
        <w:tblCellSpacing w:w="0" w:type="dxa"/>
        <w:shd w:val="clear" w:color="auto" w:fill="FFFFFF"/>
        <w:tblCellMar>
          <w:left w:w="0" w:type="dxa"/>
          <w:right w:w="0" w:type="dxa"/>
        </w:tblCellMar>
        <w:tblLook w:val="04A0" w:firstRow="1" w:lastRow="0" w:firstColumn="1" w:lastColumn="0" w:noHBand="0" w:noVBand="1"/>
      </w:tblPr>
      <w:tblGrid>
        <w:gridCol w:w="4130"/>
        <w:gridCol w:w="5776"/>
      </w:tblGrid>
      <w:tr w:rsidR="003A2060" w:rsidRPr="003A2060" w14:paraId="2C2FE13E" w14:textId="77777777" w:rsidTr="003A2060">
        <w:trPr>
          <w:tblCellSpacing w:w="0" w:type="dxa"/>
        </w:trPr>
        <w:tc>
          <w:tcPr>
            <w:tcW w:w="2400" w:type="dxa"/>
            <w:shd w:val="clear" w:color="auto" w:fill="FFFFFF"/>
            <w:tcMar>
              <w:top w:w="300" w:type="dxa"/>
              <w:left w:w="300" w:type="dxa"/>
              <w:bottom w:w="300" w:type="dxa"/>
              <w:right w:w="300" w:type="dxa"/>
            </w:tcMar>
            <w:vAlign w:val="center"/>
            <w:hideMark/>
          </w:tcPr>
          <w:p w14:paraId="326F671D" w14:textId="77777777" w:rsidR="003A2060" w:rsidRPr="003A2060" w:rsidRDefault="003A2060" w:rsidP="003A2060">
            <w:pPr>
              <w:spacing w:after="0" w:line="240" w:lineRule="auto"/>
              <w:rPr>
                <w:rFonts w:ascii="Arial" w:eastAsia="Times New Roman" w:hAnsi="Arial" w:cs="Arial"/>
                <w:color w:val="000000"/>
                <w:sz w:val="21"/>
                <w:szCs w:val="21"/>
              </w:rPr>
            </w:pPr>
            <w:r w:rsidRPr="003A2060">
              <w:rPr>
                <w:rFonts w:ascii="Arial" w:eastAsia="Times New Roman" w:hAnsi="Arial" w:cs="Arial"/>
                <w:noProof/>
                <w:color w:val="000000"/>
                <w:sz w:val="21"/>
                <w:szCs w:val="21"/>
              </w:rPr>
              <w:drawing>
                <wp:inline distT="0" distB="0" distL="0" distR="0" wp14:anchorId="1B1347DA" wp14:editId="4DB83C2E">
                  <wp:extent cx="1905000"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inline>
              </w:drawing>
            </w:r>
          </w:p>
        </w:tc>
        <w:tc>
          <w:tcPr>
            <w:tcW w:w="0" w:type="auto"/>
            <w:shd w:val="clear" w:color="auto" w:fill="FFFFFF"/>
            <w:tcMar>
              <w:top w:w="300" w:type="dxa"/>
              <w:left w:w="300" w:type="dxa"/>
              <w:bottom w:w="300" w:type="dxa"/>
              <w:right w:w="300" w:type="dxa"/>
            </w:tcMar>
            <w:vAlign w:val="center"/>
            <w:hideMark/>
          </w:tcPr>
          <w:p w14:paraId="76D388B1" w14:textId="77777777" w:rsidR="003A2060" w:rsidRPr="003A2060" w:rsidRDefault="003A2060" w:rsidP="003A2060">
            <w:pPr>
              <w:spacing w:after="0" w:line="240" w:lineRule="auto"/>
              <w:jc w:val="center"/>
              <w:rPr>
                <w:rFonts w:ascii="Arial" w:eastAsia="Times New Roman" w:hAnsi="Arial" w:cs="Arial"/>
                <w:color w:val="000000"/>
                <w:sz w:val="21"/>
                <w:szCs w:val="21"/>
              </w:rPr>
            </w:pPr>
            <w:r w:rsidRPr="003A2060">
              <w:rPr>
                <w:rFonts w:ascii="Arial" w:eastAsia="Times New Roman" w:hAnsi="Arial" w:cs="Arial"/>
                <w:color w:val="000000"/>
                <w:sz w:val="21"/>
                <w:szCs w:val="21"/>
              </w:rPr>
              <w:t> </w:t>
            </w:r>
          </w:p>
        </w:tc>
      </w:tr>
      <w:tr w:rsidR="003A2060" w:rsidRPr="003A2060" w14:paraId="5A8E0C03" w14:textId="77777777" w:rsidTr="003A2060">
        <w:trPr>
          <w:tblCellSpacing w:w="0" w:type="dxa"/>
        </w:trPr>
        <w:tc>
          <w:tcPr>
            <w:tcW w:w="0" w:type="auto"/>
            <w:shd w:val="clear" w:color="auto" w:fill="F8981D"/>
            <w:tcMar>
              <w:top w:w="75" w:type="dxa"/>
              <w:left w:w="150" w:type="dxa"/>
              <w:bottom w:w="75" w:type="dxa"/>
              <w:right w:w="150" w:type="dxa"/>
            </w:tcMar>
            <w:vAlign w:val="center"/>
            <w:hideMark/>
          </w:tcPr>
          <w:p w14:paraId="43E0D393" w14:textId="77777777" w:rsidR="003A2060" w:rsidRPr="003A2060" w:rsidRDefault="003A2060" w:rsidP="003A2060">
            <w:pPr>
              <w:spacing w:after="0" w:line="240" w:lineRule="auto"/>
              <w:rPr>
                <w:rFonts w:ascii="Arial" w:eastAsia="Times New Roman" w:hAnsi="Arial" w:cs="Arial"/>
                <w:color w:val="FFFFFF"/>
                <w:sz w:val="27"/>
                <w:szCs w:val="27"/>
              </w:rPr>
            </w:pPr>
            <w:r w:rsidRPr="003A2060">
              <w:rPr>
                <w:rFonts w:ascii="Arial" w:eastAsia="Times New Roman" w:hAnsi="Arial" w:cs="Arial"/>
                <w:color w:val="FFFFFF"/>
                <w:sz w:val="45"/>
                <w:szCs w:val="45"/>
              </w:rPr>
              <w:t>Hygiene Highlights </w:t>
            </w:r>
          </w:p>
        </w:tc>
        <w:tc>
          <w:tcPr>
            <w:tcW w:w="0" w:type="auto"/>
            <w:shd w:val="clear" w:color="auto" w:fill="F8981D"/>
            <w:tcMar>
              <w:top w:w="75" w:type="dxa"/>
              <w:left w:w="150" w:type="dxa"/>
              <w:bottom w:w="75" w:type="dxa"/>
              <w:right w:w="150" w:type="dxa"/>
            </w:tcMar>
            <w:hideMark/>
          </w:tcPr>
          <w:p w14:paraId="23219641" w14:textId="77777777" w:rsidR="003A2060" w:rsidRPr="003A2060" w:rsidRDefault="003A2060" w:rsidP="003A2060">
            <w:pPr>
              <w:spacing w:after="0" w:line="240" w:lineRule="auto"/>
              <w:jc w:val="right"/>
              <w:rPr>
                <w:rFonts w:ascii="Arial" w:eastAsia="Times New Roman" w:hAnsi="Arial" w:cs="Arial"/>
                <w:color w:val="FFFFFF"/>
                <w:sz w:val="18"/>
                <w:szCs w:val="18"/>
              </w:rPr>
            </w:pPr>
            <w:r w:rsidRPr="003A2060">
              <w:rPr>
                <w:rFonts w:ascii="Arial" w:eastAsia="Times New Roman" w:hAnsi="Arial" w:cs="Arial"/>
                <w:color w:val="FFFFFF"/>
                <w:sz w:val="24"/>
                <w:szCs w:val="24"/>
              </w:rPr>
              <w:t>Fall 2022</w:t>
            </w:r>
          </w:p>
        </w:tc>
      </w:tr>
      <w:tr w:rsidR="003A2060" w:rsidRPr="003A2060" w14:paraId="4F340E3E" w14:textId="77777777" w:rsidTr="003A2060">
        <w:trPr>
          <w:tblCellSpacing w:w="0" w:type="dxa"/>
        </w:trPr>
        <w:tc>
          <w:tcPr>
            <w:tcW w:w="9306" w:type="dxa"/>
            <w:gridSpan w:val="2"/>
            <w:tcBorders>
              <w:top w:val="single" w:sz="6" w:space="0" w:color="4080FF"/>
            </w:tcBorders>
            <w:shd w:val="clear" w:color="auto" w:fill="FFFFFF"/>
            <w:tcMar>
              <w:top w:w="300" w:type="dxa"/>
              <w:left w:w="300" w:type="dxa"/>
              <w:bottom w:w="300" w:type="dxa"/>
              <w:right w:w="300" w:type="dxa"/>
            </w:tcMar>
            <w:hideMark/>
          </w:tcPr>
          <w:p w14:paraId="166FA51C"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b/>
                <w:bCs/>
                <w:color w:val="F8981D"/>
                <w:sz w:val="30"/>
                <w:szCs w:val="30"/>
              </w:rPr>
              <w:t>In This Issue...</w:t>
            </w:r>
          </w:p>
          <w:p w14:paraId="541DEABA" w14:textId="77777777" w:rsidR="003A2060" w:rsidRPr="003A2060" w:rsidRDefault="003A2060" w:rsidP="003A2060">
            <w:pPr>
              <w:numPr>
                <w:ilvl w:val="0"/>
                <w:numId w:val="1"/>
              </w:numPr>
              <w:spacing w:before="100" w:beforeAutospacing="1" w:after="100" w:afterAutospacing="1" w:line="240" w:lineRule="auto"/>
              <w:rPr>
                <w:rFonts w:ascii="Arial" w:eastAsia="Times New Roman" w:hAnsi="Arial" w:cs="Arial"/>
                <w:color w:val="000000"/>
                <w:sz w:val="21"/>
                <w:szCs w:val="21"/>
              </w:rPr>
            </w:pPr>
            <w:hyperlink r:id="rId6" w:anchor="article-1" w:history="1">
              <w:r w:rsidRPr="003A2060">
                <w:rPr>
                  <w:rFonts w:ascii="Arial" w:eastAsia="Times New Roman" w:hAnsi="Arial" w:cs="Arial"/>
                  <w:color w:val="0000FF"/>
                  <w:sz w:val="21"/>
                  <w:szCs w:val="21"/>
                  <w:u w:val="single"/>
                </w:rPr>
                <w:t>Article 1</w:t>
              </w:r>
            </w:hyperlink>
            <w:r w:rsidRPr="003A2060">
              <w:rPr>
                <w:rFonts w:ascii="Arial" w:eastAsia="Times New Roman" w:hAnsi="Arial" w:cs="Arial"/>
                <w:color w:val="000000"/>
                <w:sz w:val="21"/>
                <w:szCs w:val="21"/>
              </w:rPr>
              <w:t> Letter from the President</w:t>
            </w:r>
          </w:p>
          <w:p w14:paraId="1AC2CD52" w14:textId="77777777" w:rsidR="003A2060" w:rsidRPr="003A2060" w:rsidRDefault="003A2060" w:rsidP="003A2060">
            <w:pPr>
              <w:numPr>
                <w:ilvl w:val="0"/>
                <w:numId w:val="1"/>
              </w:numPr>
              <w:spacing w:before="100" w:beforeAutospacing="1" w:after="100" w:afterAutospacing="1" w:line="240" w:lineRule="auto"/>
              <w:rPr>
                <w:rFonts w:ascii="Arial" w:eastAsia="Times New Roman" w:hAnsi="Arial" w:cs="Arial"/>
                <w:color w:val="000000"/>
                <w:sz w:val="21"/>
                <w:szCs w:val="21"/>
              </w:rPr>
            </w:pPr>
            <w:hyperlink r:id="rId7" w:anchor="article-2" w:history="1">
              <w:r w:rsidRPr="003A2060">
                <w:rPr>
                  <w:rFonts w:ascii="Arial" w:eastAsia="Times New Roman" w:hAnsi="Arial" w:cs="Arial"/>
                  <w:color w:val="0000FF"/>
                  <w:sz w:val="21"/>
                  <w:szCs w:val="21"/>
                  <w:u w:val="single"/>
                </w:rPr>
                <w:t>Article 2</w:t>
              </w:r>
            </w:hyperlink>
            <w:r w:rsidRPr="003A2060">
              <w:rPr>
                <w:rFonts w:ascii="Arial" w:eastAsia="Times New Roman" w:hAnsi="Arial" w:cs="Arial"/>
                <w:color w:val="000000"/>
                <w:sz w:val="21"/>
                <w:szCs w:val="21"/>
              </w:rPr>
              <w:t> Sioux Empire Smiles</w:t>
            </w:r>
          </w:p>
          <w:p w14:paraId="3E4B7DE8" w14:textId="77777777" w:rsidR="003A2060" w:rsidRPr="003A2060" w:rsidRDefault="003A2060" w:rsidP="003A2060">
            <w:pPr>
              <w:numPr>
                <w:ilvl w:val="0"/>
                <w:numId w:val="1"/>
              </w:numPr>
              <w:spacing w:before="100" w:beforeAutospacing="1" w:after="100" w:afterAutospacing="1" w:line="240" w:lineRule="auto"/>
              <w:rPr>
                <w:rFonts w:ascii="Arial" w:eastAsia="Times New Roman" w:hAnsi="Arial" w:cs="Arial"/>
                <w:color w:val="000000"/>
                <w:sz w:val="21"/>
                <w:szCs w:val="21"/>
              </w:rPr>
            </w:pPr>
            <w:hyperlink r:id="rId8" w:anchor="article-3" w:history="1">
              <w:r w:rsidRPr="003A2060">
                <w:rPr>
                  <w:rFonts w:ascii="Arial" w:eastAsia="Times New Roman" w:hAnsi="Arial" w:cs="Arial"/>
                  <w:color w:val="0000FF"/>
                  <w:sz w:val="21"/>
                  <w:szCs w:val="21"/>
                  <w:u w:val="single"/>
                </w:rPr>
                <w:t>Article 3</w:t>
              </w:r>
            </w:hyperlink>
            <w:r w:rsidRPr="003A2060">
              <w:rPr>
                <w:rFonts w:ascii="Arial" w:eastAsia="Times New Roman" w:hAnsi="Arial" w:cs="Arial"/>
                <w:color w:val="000000"/>
                <w:sz w:val="21"/>
                <w:szCs w:val="21"/>
              </w:rPr>
              <w:t> Upcoming Dates</w:t>
            </w:r>
          </w:p>
          <w:p w14:paraId="712A132E" w14:textId="77777777" w:rsidR="003A2060" w:rsidRPr="003A2060" w:rsidRDefault="003A2060" w:rsidP="003A2060">
            <w:pPr>
              <w:spacing w:before="150" w:after="15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pict w14:anchorId="1D632EC5">
                <v:rect id="_x0000_i1025" style="width:0;height:1.5pt" o:hralign="center" o:hrstd="t" o:hr="t" fillcolor="#a0a0a0" stroked="f"/>
              </w:pict>
            </w:r>
          </w:p>
          <w:p w14:paraId="762ECD1C"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b/>
                <w:bCs/>
                <w:color w:val="F8981D"/>
                <w:sz w:val="30"/>
                <w:szCs w:val="30"/>
              </w:rPr>
              <w:t>Letter from the President</w:t>
            </w:r>
            <w:bookmarkStart w:id="0" w:name="article-1"/>
            <w:bookmarkEnd w:id="0"/>
          </w:p>
          <w:p w14:paraId="7C7F9FAF"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Greetings!</w:t>
            </w:r>
          </w:p>
          <w:p w14:paraId="471DE7CC"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These last few years have shown many trials and tribulations, yet as hygienists, we have persevered. It is my hope that you all have grown as professionals as you have had to continue to adapt to change. </w:t>
            </w:r>
          </w:p>
          <w:p w14:paraId="61525440"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The ADHA has partnered with the Council of State Governments, the Department of Defense, and the American Dental Association to support the mobility of licensed dentists and dental hygienists by developing a new interstate compact that will reduce barriers with licensure portability. If this is something you would like to learn more about, please look at this website for more information: </w:t>
            </w:r>
            <w:hyperlink r:id="rId9" w:tgtFrame="_blank" w:history="1">
              <w:r w:rsidRPr="003A2060">
                <w:rPr>
                  <w:rFonts w:ascii="Arial" w:eastAsia="Times New Roman" w:hAnsi="Arial" w:cs="Arial"/>
                  <w:color w:val="0000FF"/>
                  <w:sz w:val="21"/>
                  <w:szCs w:val="21"/>
                  <w:u w:val="single"/>
                </w:rPr>
                <w:t>https://compacts.csg.org/compact-updates/dentistry-and-dental-hygiene/</w:t>
              </w:r>
            </w:hyperlink>
          </w:p>
          <w:p w14:paraId="2E76FE9B"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Your SDDHA board has been working diligently over the last couple of years to advocate for you as well. We are continually looking at ways we can better serve hygienists. Please let us know if you have suggestions or questions.</w:t>
            </w:r>
          </w:p>
          <w:p w14:paraId="2612549B"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If you are interested in joining our board, please contact me at </w:t>
            </w:r>
            <w:hyperlink r:id="rId10" w:tgtFrame="_blank" w:history="1">
              <w:r w:rsidRPr="003A2060">
                <w:rPr>
                  <w:rFonts w:ascii="Arial" w:eastAsia="Times New Roman" w:hAnsi="Arial" w:cs="Arial"/>
                  <w:color w:val="0000FF"/>
                  <w:sz w:val="21"/>
                  <w:szCs w:val="21"/>
                  <w:u w:val="single"/>
                </w:rPr>
                <w:t>sddha.president@gmail.com</w:t>
              </w:r>
            </w:hyperlink>
            <w:r w:rsidRPr="003A2060">
              <w:rPr>
                <w:rFonts w:ascii="Arial" w:eastAsia="Times New Roman" w:hAnsi="Arial" w:cs="Arial"/>
                <w:color w:val="000000"/>
                <w:sz w:val="21"/>
                <w:szCs w:val="21"/>
              </w:rPr>
              <w:t>.  Please continue to renew your membership and encourage your fellow hygienists to join us as we rally together to learn and grow.</w:t>
            </w:r>
          </w:p>
          <w:p w14:paraId="28447F0C"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Tasha Wendel, MPH, BSDH</w:t>
            </w:r>
          </w:p>
          <w:p w14:paraId="66CAC6CC"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President</w:t>
            </w:r>
          </w:p>
          <w:p w14:paraId="0C397F57" w14:textId="77777777" w:rsidR="003A2060" w:rsidRPr="003A2060" w:rsidRDefault="003A2060" w:rsidP="003A2060">
            <w:pPr>
              <w:spacing w:before="150" w:after="15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pict w14:anchorId="0105FA49">
                <v:rect id="_x0000_i1026" style="width:0;height:1.5pt" o:hralign="center" o:hrstd="t" o:hr="t" fillcolor="#a0a0a0" stroked="f"/>
              </w:pict>
            </w:r>
          </w:p>
          <w:p w14:paraId="14D6F06B"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b/>
                <w:bCs/>
                <w:color w:val="F8981D"/>
                <w:sz w:val="30"/>
                <w:szCs w:val="30"/>
              </w:rPr>
              <w:t>Sioux Empire Smiles Volunteers Needed</w:t>
            </w:r>
            <w:bookmarkStart w:id="1" w:name="article-2"/>
            <w:bookmarkEnd w:id="1"/>
          </w:p>
          <w:p w14:paraId="14D1FB1C" w14:textId="77777777" w:rsidR="003A2060" w:rsidRPr="003A2060" w:rsidRDefault="003A2060" w:rsidP="003A2060">
            <w:pPr>
              <w:spacing w:after="0" w:line="240" w:lineRule="auto"/>
              <w:jc w:val="center"/>
              <w:rPr>
                <w:rFonts w:ascii="Arial" w:eastAsia="Times New Roman" w:hAnsi="Arial" w:cs="Arial"/>
                <w:color w:val="000000"/>
                <w:sz w:val="21"/>
                <w:szCs w:val="21"/>
              </w:rPr>
            </w:pPr>
            <w:r w:rsidRPr="003A2060">
              <w:rPr>
                <w:rFonts w:ascii="Arial" w:eastAsia="Times New Roman" w:hAnsi="Arial" w:cs="Arial"/>
                <w:noProof/>
                <w:color w:val="000000"/>
                <w:sz w:val="21"/>
                <w:szCs w:val="21"/>
              </w:rPr>
              <w:lastRenderedPageBreak/>
              <w:drawing>
                <wp:inline distT="0" distB="0" distL="0" distR="0" wp14:anchorId="2FE97D37" wp14:editId="2B756BEB">
                  <wp:extent cx="1554480" cy="10744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1074420"/>
                          </a:xfrm>
                          <a:prstGeom prst="rect">
                            <a:avLst/>
                          </a:prstGeom>
                          <a:noFill/>
                          <a:ln>
                            <a:noFill/>
                          </a:ln>
                        </pic:spPr>
                      </pic:pic>
                    </a:graphicData>
                  </a:graphic>
                </wp:inline>
              </w:drawing>
            </w:r>
          </w:p>
          <w:p w14:paraId="569B2A87"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 </w:t>
            </w:r>
          </w:p>
          <w:p w14:paraId="19BB5037"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Volunteers needed!</w:t>
            </w:r>
            <w:r w:rsidRPr="003A2060">
              <w:rPr>
                <w:rFonts w:ascii="Arial" w:eastAsia="Times New Roman" w:hAnsi="Arial" w:cs="Arial"/>
                <w:color w:val="000000"/>
                <w:sz w:val="21"/>
                <w:szCs w:val="21"/>
              </w:rPr>
              <w:br/>
              <w:t>Saturday, October 8th, 2022</w:t>
            </w:r>
            <w:r w:rsidRPr="003A2060">
              <w:rPr>
                <w:rFonts w:ascii="Arial" w:eastAsia="Times New Roman" w:hAnsi="Arial" w:cs="Arial"/>
                <w:color w:val="000000"/>
                <w:sz w:val="21"/>
                <w:szCs w:val="21"/>
              </w:rPr>
              <w:br/>
              <w:t>8:00 AM to 2:30 PM</w:t>
            </w:r>
          </w:p>
          <w:p w14:paraId="42011949"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We are looking for a dedicated group of volunteers for the</w:t>
            </w:r>
          </w:p>
          <w:p w14:paraId="3F33CE0D"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Sioux Empire Smiles event.</w:t>
            </w:r>
          </w:p>
          <w:p w14:paraId="41749BF8"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(Dentists, Hygienists, Assistants, Office Staff)</w:t>
            </w:r>
            <w:r w:rsidRPr="003A2060">
              <w:rPr>
                <w:rFonts w:ascii="Arial" w:eastAsia="Times New Roman" w:hAnsi="Arial" w:cs="Arial"/>
                <w:color w:val="000000"/>
                <w:sz w:val="21"/>
                <w:szCs w:val="21"/>
              </w:rPr>
              <w:br/>
              <w:t>Contact: Dr. Damon Thielen to volunteer.</w:t>
            </w:r>
            <w:r w:rsidRPr="003A2060">
              <w:rPr>
                <w:rFonts w:ascii="Arial" w:eastAsia="Times New Roman" w:hAnsi="Arial" w:cs="Arial"/>
                <w:color w:val="000000"/>
                <w:sz w:val="21"/>
                <w:szCs w:val="21"/>
              </w:rPr>
              <w:br/>
              <w:t>Damon.Thielen@gmail.com</w:t>
            </w:r>
            <w:r w:rsidRPr="003A2060">
              <w:rPr>
                <w:rFonts w:ascii="Arial" w:eastAsia="Times New Roman" w:hAnsi="Arial" w:cs="Arial"/>
                <w:color w:val="000000"/>
                <w:sz w:val="21"/>
                <w:szCs w:val="21"/>
              </w:rPr>
              <w:br/>
              <w:t>Jean Gross, RDH</w:t>
            </w:r>
          </w:p>
          <w:p w14:paraId="31904B5E"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Jean.Gross@deltadentalsd.com</w:t>
            </w:r>
          </w:p>
          <w:p w14:paraId="07A81990"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Breakfast and lunch will be provided for all volunteers. Thank you!!!</w:t>
            </w:r>
          </w:p>
          <w:p w14:paraId="56E95691" w14:textId="77777777" w:rsidR="003A2060" w:rsidRPr="003A2060" w:rsidRDefault="003A2060" w:rsidP="003A2060">
            <w:pPr>
              <w:spacing w:before="150" w:after="15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pict w14:anchorId="5D5F7745">
                <v:rect id="_x0000_i1027" style="width:0;height:1.5pt" o:hralign="center" o:hrstd="t" o:hr="t" fillcolor="#a0a0a0" stroked="f"/>
              </w:pict>
            </w:r>
          </w:p>
          <w:p w14:paraId="50AAEDCA"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b/>
                <w:bCs/>
                <w:color w:val="F8981D"/>
                <w:sz w:val="30"/>
                <w:szCs w:val="30"/>
              </w:rPr>
              <w:t>Upcoming Dates</w:t>
            </w:r>
            <w:bookmarkStart w:id="2" w:name="article-3"/>
            <w:bookmarkEnd w:id="2"/>
          </w:p>
          <w:p w14:paraId="4871348D"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Join us for the following upcoming events!</w:t>
            </w:r>
          </w:p>
          <w:p w14:paraId="39F9DAB7"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SDDHA Lobby Day January 30th, 2023 in Pierre, SD.</w:t>
            </w:r>
          </w:p>
          <w:p w14:paraId="414881FC"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SDDHA Annual Meetings May 18-19, 2023 in Sioux Falls, SD.</w:t>
            </w:r>
          </w:p>
          <w:p w14:paraId="15AF82C8"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ADHA Annual Meetings July 7-9, 2023 in Chicago, IL. </w:t>
            </w:r>
          </w:p>
          <w:p w14:paraId="0938EB28"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Please submit any correspondence to sddha.secretary@gmail.com </w:t>
            </w:r>
          </w:p>
          <w:p w14:paraId="67A20F5B" w14:textId="77777777" w:rsidR="003A2060" w:rsidRPr="003A2060" w:rsidRDefault="003A2060" w:rsidP="003A2060">
            <w:pPr>
              <w:spacing w:after="270" w:line="240" w:lineRule="auto"/>
              <w:rPr>
                <w:rFonts w:ascii="Arial" w:eastAsia="Times New Roman" w:hAnsi="Arial" w:cs="Arial"/>
                <w:color w:val="000000"/>
                <w:sz w:val="21"/>
                <w:szCs w:val="21"/>
              </w:rPr>
            </w:pPr>
            <w:r w:rsidRPr="003A2060">
              <w:rPr>
                <w:rFonts w:ascii="Arial" w:eastAsia="Times New Roman" w:hAnsi="Arial" w:cs="Arial"/>
                <w:color w:val="000000"/>
                <w:sz w:val="21"/>
                <w:szCs w:val="21"/>
              </w:rPr>
              <w:t>Respectfully submitted, Katie Williams RDH</w:t>
            </w:r>
          </w:p>
        </w:tc>
      </w:tr>
    </w:tbl>
    <w:p w14:paraId="62F5CA74" w14:textId="77777777" w:rsidR="0034780A" w:rsidRDefault="0034780A"/>
    <w:sectPr w:rsidR="0034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9BC"/>
    <w:multiLevelType w:val="multilevel"/>
    <w:tmpl w:val="F858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787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60"/>
    <w:rsid w:val="0034780A"/>
    <w:rsid w:val="003A2060"/>
    <w:rsid w:val="009408C1"/>
    <w:rsid w:val="00DA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5F06"/>
  <w15:chartTrackingRefBased/>
  <w15:docId w15:val="{107D87A2-5CDA-4937-B072-BAAAAA94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9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dha.org/joomla-api/preview.php?id=200030443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ddha.org/joomla-api/preview.php?id=2000304434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dha.org/joomla-api/preview.php?id=200030443444"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mailto:sddha.president@gmail.com" TargetMode="External"/><Relationship Id="rId4" Type="http://schemas.openxmlformats.org/officeDocument/2006/relationships/webSettings" Target="webSettings.xml"/><Relationship Id="rId9" Type="http://schemas.openxmlformats.org/officeDocument/2006/relationships/hyperlink" Target="https://compacts.csg.org/compact-updates/dentistry-and-dental-hyg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Company>University of South Dakota</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Bruggeman, Hailey</dc:creator>
  <cp:keywords/>
  <dc:description/>
  <cp:lastModifiedBy>Bruggeman, Hailey</cp:lastModifiedBy>
  <cp:revision>1</cp:revision>
  <dcterms:created xsi:type="dcterms:W3CDTF">2023-11-22T03:57:00Z</dcterms:created>
  <dcterms:modified xsi:type="dcterms:W3CDTF">2023-11-22T03:57:00Z</dcterms:modified>
</cp:coreProperties>
</file>